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413" w:rsidRPr="00223413" w:rsidRDefault="00223413" w:rsidP="002234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Приказ Министерства спорта РФ от 30 декабря 2014 г. N 1102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br/>
        <w:t xml:space="preserve">"Об утверждении Федерального стандарта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"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В соответствии с </w:t>
      </w:r>
      <w:hyperlink r:id="rId4" w:anchor="block_341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частью 1 статьи 34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Федерального закона от 04.12.2007 N 329-ФЗ "О физической культуре и спорте в Российской Федерации" (Собрание законодательства Российской Федерации, 2007, N 50, ст. 6242; 2011, N 50, ст. 7354; 2012, N 53 (ч. 1), ст. 7582) и </w:t>
      </w:r>
      <w:hyperlink r:id="rId5" w:anchor="block_4227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подпунктом 4.2.27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Положения о Министерстве спорта Российской Федерации, утвержденного </w:t>
      </w:r>
      <w:hyperlink r:id="rId6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постановлением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Правительства Российской Федерации от 19.06.2012 N 607 (Собрание законодательства Российской Федерации, 2012, N 26, ст. 3525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;</w:t>
      </w:r>
      <w:proofErr w:type="gram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2013, N 30 (ч. 2), ст. 4112; N 45, ст. 5822), приказываю: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1. Утвердить прилагаемый </w:t>
      </w:r>
      <w:hyperlink r:id="rId7" w:anchor="block_1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Федеральный стандарт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 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2.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Контроль за</w:t>
      </w:r>
      <w:proofErr w:type="gram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исполнением настоящего приказа оставляю за собой.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614"/>
        <w:gridCol w:w="3308"/>
      </w:tblGrid>
      <w:tr w:rsidR="00223413" w:rsidRPr="00223413" w:rsidTr="00223413">
        <w:tc>
          <w:tcPr>
            <w:tcW w:w="3300" w:type="pct"/>
            <w:shd w:val="clear" w:color="auto" w:fill="FFFFFF"/>
            <w:vAlign w:val="bottom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1650" w:type="pct"/>
            <w:shd w:val="clear" w:color="auto" w:fill="FFFFFF"/>
            <w:vAlign w:val="bottom"/>
            <w:hideMark/>
          </w:tcPr>
          <w:p w:rsidR="00223413" w:rsidRPr="00223413" w:rsidRDefault="00223413" w:rsidP="00223413">
            <w:pPr>
              <w:spacing w:after="300" w:line="240" w:lineRule="auto"/>
              <w:jc w:val="right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В.Л. </w:t>
            </w:r>
            <w:proofErr w:type="spell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Мутко</w:t>
            </w:r>
            <w:proofErr w:type="spellEnd"/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 в Минюсте РФ 6 февраля 2015 г.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N 35914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Федеральный стандарт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br/>
        <w:t>(утв.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lang w:eastAsia="ru-RU"/>
        </w:rPr>
        <w:t> </w:t>
      </w:r>
      <w:hyperlink r:id="rId8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30"/>
            <w:lang w:eastAsia="ru-RU"/>
          </w:rPr>
          <w:t>приказом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lang w:eastAsia="ru-RU"/>
        </w:rPr>
        <w:t> 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Министерства спорта РФ от 30 декабря 2014 г. N 1102)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Федеральный стандарт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(далее - ФССП) разработан на основании </w:t>
      </w:r>
      <w:hyperlink r:id="rId9" w:anchor="block_341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части 1 статьи 34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Федерального закона от 04.12.2007 N 329-ФЗ "О физической культуре и спорте в Российской Федерации" (далее - Федеральный закон) (Собрание законодательства Российской Федерации, 2007, N 50, ст. 6242; 2011, N 50, ст. 7354; 2012, N 53 (ч. 1), ст. 7582) и </w:t>
      </w:r>
      <w:hyperlink r:id="rId10" w:anchor="block_4227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подпункта 4.2.27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Положения о Министерстве спорта Российской Федерации, утвержденного </w:t>
      </w:r>
      <w:hyperlink r:id="rId11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постановлением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 Правительства Российской Федерации от 19.06.2012 N 607 (Собрание законодательства Российской Федерации, 2012, N 26, ст. 3525; 2013, N 30 (ч. 2), ст. 4112;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N 45, ст. 5822), и определяет условия и требования к спортивной подготовке в организациях, осуществляющих спортивную подготовку в соответствии с Федеральным законом.</w:t>
      </w:r>
      <w:proofErr w:type="gram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I. Требования к структуре и содержанию программ спортивной подготовки, в том числе к освоению их теоретических и практических разделов применительно к каждому этапу спортивной подготовки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1. Программа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(далее - Программа) должна иметь следующую структуру и содержание: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титульный лист;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пояснительную записку;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- нормативную часть;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методическую часть;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систему контроля и зачетные требования;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перечень информационного обеспечения;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план физкультурных мероприятий и спортивных мероприятий.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1.1. На "Титульном листе" Программы указывается: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наименование вида спорта;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наименование организации, осуществляющей спортивную подготовку;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название Программы;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название федерального стандарта спортивной подготовки, на основе которого разработана Программа;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срок реализации Программы;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год составления Программы.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1.2. В "Пояснительной записке" Программы дается характеристика вида спорта,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1.3. "Нормативная часть" Программы должна содержать: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(</w:t>
      </w:r>
      <w:hyperlink r:id="rId12" w:anchor="block_1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1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ФССП);</w:t>
      </w:r>
      <w:proofErr w:type="gram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соотношение объемов тренировочного процесса по видам спортивной подготовки на этапах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(</w:t>
      </w:r>
      <w:hyperlink r:id="rId13" w:anchor="block_2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2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ФССП);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планируемые показатели соревновательной деятельности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(</w:t>
      </w:r>
      <w:hyperlink r:id="rId14" w:anchor="block_3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3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режимы тренировочной работы;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медицинские, возрастные и психофизические требования к лицам, проходящим спортивную подготовку;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предельные тренировочные нагрузки;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минимальный и предельный объем соревновательной деятельности;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требования к экипировке, спортивному инвентарю и оборудованию;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- требования к количественному и качественному составу групп на этапах спортивной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объем индивидуальной спортивной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структуру годичного цикла (название и продолжительность периодов, этапов,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мезоциклов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).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1.4. "Методическая часть" Программы должна содержать: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рекомендации по проведению тренировочных занятий, а также требования к технике безопасности в условиях тренировочных занятий и спортивных соревнований;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рекомендуемые объемы тренировочных и соревновательных нагрузок;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рекомендации по планированию спортивных результатов;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требования к организации и проведению врачебно-педагогического, психологического и биохимического контроля;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программный материал для практических занятий по каждому этапу спортивной подготовки с разбивкой на периоды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рекомендации по организации психологической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планы применения восстановительных средств;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планы антидопинговых мероприятий;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планы инструкторской и судейской практики.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1.5. "Система контроля и зачетные требования" Программы должны включать: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конкретизацию критериев подготовки лиц, проходящих спортивную подготовку на каждом этапе спортивной подготовки, с учетом возраста и влияния физических качеств и телосложения на результативность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(</w:t>
      </w:r>
      <w:hyperlink r:id="rId15" w:anchor="block_4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4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ФССП);</w:t>
      </w:r>
      <w:proofErr w:type="gramEnd"/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требования к результатам реализации Программы на каждом этапе спортивной подготовки, выполнение которых дает основание для перевода лица, проходящего спортивную подготовку на следующий этап спортивной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виды контроля общей и специальной физической, спортивно-технической и тактической подготовки, комплекс контрольных испытаний и контрольно-переводные нормативы по годам и этапам спортивной подготовки, сроки проведения контроля;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комплексы контрольных упражнений для оценки общей, специальной физической, технико-тактической подготовки лиц, проходящих спортивную подготовку, методические указания по организации тестирования, методам и организации медико-биологического обследования.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1.6. "Перечень информационного обеспечения" Программы должен включать: список литературных источников, перечень аудиовизуальных средств, перечень Интернет-ресурсов, необходимых для использования в работе лицами, осуществляющими спортивную подготовку, и при прохождении спортивной подготовки лицами, проходящими спортивную подготовку.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1.7. "План физкультурных мероприятий и спортивных мероприятий" формируется организацией, осуществляющей спортивную подготовку, на основе Единого календарного плана межрегиональных, всероссийских и международных физкультурных мероприятий и спортивных мероприятий, календарных планов физкультурных мероприятий и спортивных мероприятий субъекта Российской Федерации, муниципальных образований.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II. Нормативы физической подготовки и иные спортивные нормативы с учетом возраста, пола лиц, проходящих спортивную подготовку, особенностей вида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 (спортивных дисциплин)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2. Нормативы по видам спортивной подготовки и их соотношение на этапах спортивной подготовки в группах, занимающихся видом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включают в себя: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2.1. Нормативы общей физической и специальной физической подготовки для зачисления в группы на этапе начальной подготовки (</w:t>
      </w:r>
      <w:hyperlink r:id="rId16" w:anchor="block_5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5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2.2. Нормативы общей физической и специальной физической подготовки для зачисления в группы на тренировочном этапе (этапе спортивной специализации) (</w:t>
      </w:r>
      <w:hyperlink r:id="rId17" w:anchor="block_6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6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2.3. Нормативы общей физической и специальной физической подготовки для зачисления в группы на этапе совершенствования спортивного мастерства (</w:t>
      </w:r>
      <w:hyperlink r:id="rId18" w:anchor="block_17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7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2.4. Нормативы общей физической и специальной физической подготовки для зачисления в группы на этапе высшего спортивного мастерства (</w:t>
      </w:r>
      <w:hyperlink r:id="rId19" w:anchor="block_18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8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2.5. Нормативы максимального объема тренировочной нагрузки (</w:t>
      </w:r>
      <w:hyperlink r:id="rId20" w:anchor="block_19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9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III. Требования к участию лиц, проходящих спортивную подготовку, и лиц, ее осуществляющих, в спортивных соревнованиях, предусмотренных в соответствии с реализуемой программой спортивной подготовки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3. Требования к участию в спортивных соревнованиях лиц, проходящих спортивную подготовку: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соответствие возраста и пола участника положению (регламенту) об официальных спортивных соревнованиях и </w:t>
      </w:r>
      <w:hyperlink r:id="rId21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правилам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 вида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;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соответствие уровня спортивной квалификации участника положению (регламенту) об официальных спортивных соревнованиях согласно </w:t>
      </w:r>
      <w:hyperlink r:id="rId22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Единой всероссийской спортивной классификации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и </w:t>
      </w:r>
      <w:hyperlink r:id="rId23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правилам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 вида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выполнение плана спортивной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прохождение предварительного соревновательного отбора;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наличие соответствующего медицинского заключения о допуске к участию в спортивных соревнованиях;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- соблюдение </w:t>
      </w:r>
      <w:hyperlink r:id="rId24" w:anchor="block_1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общероссийских антидопинговых правил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и антидопинговых правил, утвержденных международными антидопинговыми организациями.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4. Лицо, проходящее спортивную подготовку, направляется организацией, осуществляющей спортивную подготовку, на спортивные соревнования в соответствии с содержащимся в Программе планом физкультурных мероприятий и спортивных мероприятий и положениями (регламентами) о спортивных соревнованиях и спортивных мероприятиях.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IV. Требования к результатам реализации программ спортивной подготовки на каждом из этапов спортивной подготовки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5. Результатом реализации Программы является: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5.1. На этапе начальной подготовки: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формирование устойчивого интереса к занятиям спортом;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формирование широкого круга двигательных умений и навыков;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освоение основ техники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всестороннее гармоничное развитие физических качеств;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укрепление здоровья спортсменов;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отбор перспективных юных спортсменов для дальнейших занятий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5.2. На тренировочном этапе (этапе спортивной специализации):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повышение уровня общей и специальной физической, технической, тактической и психологической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приобретение опыта и достижение стабильности выступления на официальных спортивных соревнованиях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формирование спортивной мотивации;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укрепление здоровья спортсменов.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5.3. На этапе совершенствования спортивного мастерства: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повышение функциональных возможностей организма спортсменов;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совершенствование общих и специальных физических качеств, технической, тактической и психологической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стабильность демонстрации высоких спортивных результатов на региональных и всероссийских официальных спортивных соревнованиях;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- поддержание высокого уровня спортивной мотивации;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сохранение здоровья спортсменов.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5.4. На этапе высшего спортивного мастерства: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достижение результатов уровня спортивных сборных команд Российской Федерации;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6. Для обеспечения этапов спортивной подготовки организации, осуществляющие спортивную подготовку, используют систему спортивного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Система спортивного отбора включает: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а) массовый просмотр и тестирование юношей с целью ориентирования их на занятия спортом;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б) отбор перспективных юных спортсменов для комплектования групп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в) просмотр и отбор перспективных юных спортсменов на тренировочных сборах и спортивных соревнованиях.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7. Максимальный возраст лиц, проходящих спортивную подготовку по Программе на этапах совершенствования спортивного мастерства и высшего спортивного мастерства, не ограничивается.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8. Образовательные организации, реализующие образовательные программы в области физической культуры и спорта для наиболее перспективных выпускников, могут предоставить возможность прохождения спортивной подготовки на своей базе сроком до четырех лет (до 10% от количества лиц, проходящих спортивную подготовку).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V. Особенности осуществления спортивной подготовки по отдельным спортивным дисциплинам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9. Особенности осуществления спортивной подготовки в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спортивных</w:t>
      </w:r>
      <w:proofErr w:type="gram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дисциплинам вида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определяются в Программе и учитываются при: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составлении</w:t>
      </w:r>
      <w:proofErr w:type="gram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планов спортивной подготовки, начиная с этапа начальной подготовки;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составлении</w:t>
      </w:r>
      <w:proofErr w:type="gram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плана физкультурных мероприятий и спортивных мероприятий.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10. Тренировочный процесс в организации, осуществляющей спортивную подготовку, ведется в соответствии с годовым тренировочным планом, рассчитанным на 52 недели.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11. Основными формами осуществления спортивной подготовки являются: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групповые и индивидуальные тренировочные и теоретические занятия;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работа по индивидуальным планам;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тренировочные сборы;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участие в спортивных соревнованиях и мероприятиях;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инструкторская и судейская практика;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медико-восстановительные мероприятия;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тестирование и контроль.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12.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13. Для проведения занятий на этапах совершенствования спортивного мастерства и высшего спортивного мастерства, кроме основного тренера (тренера-преподавателя)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допускается привлечение дополнительно второго тренера (тренера-преподавателя) по общефизической и специальной физической подготовке при условии их одновременной работы с лицами, проходящими спортивную подготовку.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14. Для обеспечения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круглогодичности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спортивной подготовки, подготовки к спортивным соревнованиям и активного отдыха (восстановления)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тренировочных сборов (</w:t>
      </w:r>
      <w:hyperlink r:id="rId25" w:anchor="block_10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10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15. Порядок формирования групп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определяется организациями, осуществляющими спортивную подготовку, самостоятельно.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16. 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17. С учетом специфики вида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определяются следующие особенности спортивной подготовки: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комплектование групп спортивной подготовки, а также планирование тренировочных занятий (по объему и интенсивности тренировочных нагрузок разной направленности) осуществляются в соответствии с возрастными особенностями развития;</w:t>
      </w:r>
      <w:proofErr w:type="gramEnd"/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в зависимости от условий и организации занятий, а также условий проведения спортивных соревнований, подготовка по виду спорта 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корэш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осуществляется на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lastRenderedPageBreak/>
        <w:t>VI. 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иным условиям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18. Организации, осуществляющие спортивную подготовку, должны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настоящим ФССП.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19. Требования к кадрам организаций, осуществляющих спортивную подготовку: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19.1.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Уровень квалификации лиц, осуществляющих спортивную подготовку, должен соответствовать требованиям, определенным </w:t>
      </w:r>
      <w:hyperlink r:id="rId26" w:anchor="block_1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Единым квалификационным справочником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 </w:t>
      </w:r>
      <w:hyperlink r:id="rId27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Минздравсоцразвития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России от 15.08.2011 N 916н (зарегистрирован Минюстом России 14.10.2011, регистрационный N 22054) (далее - ЕКСД), в том числе следующим требованиям:</w:t>
      </w:r>
      <w:proofErr w:type="gramEnd"/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 этапе начальной подготовки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 тренировочном этапе (этапе спортивной специализации) - наличие среднего профессионального образования или высшего профессионального образования и стажа работы по специальности не менее одного года;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 этапах совершенствования спортивного мастерства и высшего спортивного мастерства - наличие высшего профессионального образования и стажа работы по специальности не менее трех лет.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19.2.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Лица, не имеющие специальной подготовки или стажа работы, установленных в разделе "Требования к квалификации" </w:t>
      </w:r>
      <w:hyperlink r:id="rId28" w:anchor="block_1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ЕКСД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</w:t>
      </w:r>
      <w:hyperlink r:id="rId29" w:anchor="block_111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*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.</w:t>
      </w:r>
      <w:proofErr w:type="gramEnd"/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19.3.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20. 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наличие тренировочного спортивного зала;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наличие игрового зала;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наличие тренажерного зала;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lastRenderedPageBreak/>
        <w:t>- наличие раздевалок, душевых;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наличие медицинского пункта объекта спорта, оборудованного в соответствии с </w:t>
      </w:r>
      <w:hyperlink r:id="rId30" w:anchor="block_18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приказом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</w:t>
      </w:r>
      <w:proofErr w:type="spell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Минздравсоцразвития</w:t>
      </w:r>
      <w:proofErr w:type="spell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России от 09.08.2010 N 613н "Об утверждении Порядка оказания медицинской помощи при проведении физкультурных и спортивных мероприятий" (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зарегистрирован</w:t>
      </w:r>
      <w:proofErr w:type="gram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Минюстом России 14.09.2010, регистрационный N 18428);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- обеспечение оборудованием и спортивным инвентарем, </w:t>
      </w:r>
      <w:proofErr w:type="gramStart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необходимыми</w:t>
      </w:r>
      <w:proofErr w:type="gramEnd"/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для прохождения спортивной подготовки (</w:t>
      </w:r>
      <w:hyperlink r:id="rId31" w:anchor="block_11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11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ФССП);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обеспечение спортивной экипировкой (</w:t>
      </w:r>
      <w:hyperlink r:id="rId32" w:anchor="block_120000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Приложение N 12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к настоящему ФССП);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обеспечение проезда к месту проведения спортивных мероприятий и обратно;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обеспечение питанием и проживанием в период проведения спортивных мероприятий;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ru-RU"/>
        </w:rPr>
      </w:pPr>
      <w:r w:rsidRPr="00223413">
        <w:rPr>
          <w:rFonts w:ascii="Courier New" w:eastAsia="Times New Roman" w:hAnsi="Courier New" w:cs="Courier New"/>
          <w:sz w:val="24"/>
          <w:szCs w:val="24"/>
          <w:lang w:eastAsia="ru-RU"/>
        </w:rPr>
        <w:t>______________________________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* </w:t>
      </w:r>
      <w:hyperlink r:id="rId33" w:anchor="block_1106" w:history="1">
        <w:r w:rsidRPr="00223413">
          <w:rPr>
            <w:rFonts w:ascii="Times New Roman" w:eastAsia="Times New Roman" w:hAnsi="Times New Roman" w:cs="Times New Roman"/>
            <w:color w:val="3272C0"/>
            <w:sz w:val="24"/>
            <w:szCs w:val="24"/>
            <w:lang w:eastAsia="ru-RU"/>
          </w:rPr>
          <w:t>пункт 6</w:t>
        </w:r>
      </w:hyperlink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 ЕСКД.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1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34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07"/>
        <w:gridCol w:w="2622"/>
        <w:gridCol w:w="2107"/>
        <w:gridCol w:w="2819"/>
      </w:tblGrid>
      <w:tr w:rsidR="00223413" w:rsidRPr="00223413" w:rsidTr="00223413">
        <w:tc>
          <w:tcPr>
            <w:tcW w:w="2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Этапы спортивной подготовки</w:t>
            </w:r>
          </w:p>
        </w:tc>
        <w:tc>
          <w:tcPr>
            <w:tcW w:w="259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Продолжительность этапов (в годах)</w:t>
            </w:r>
          </w:p>
        </w:tc>
        <w:tc>
          <w:tcPr>
            <w:tcW w:w="20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Минимальный возраст для зачисления в группы (лет)</w:t>
            </w:r>
          </w:p>
        </w:tc>
        <w:tc>
          <w:tcPr>
            <w:tcW w:w="27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Наполняемость групп (человек)</w:t>
            </w:r>
          </w:p>
        </w:tc>
      </w:tr>
      <w:tr w:rsidR="00223413" w:rsidRPr="00223413" w:rsidTr="00223413">
        <w:tc>
          <w:tcPr>
            <w:tcW w:w="2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начальной подготовки</w:t>
            </w:r>
          </w:p>
        </w:tc>
        <w:tc>
          <w:tcPr>
            <w:tcW w:w="25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</w:tr>
      <w:tr w:rsidR="00223413" w:rsidRPr="00223413" w:rsidTr="00223413">
        <w:tc>
          <w:tcPr>
            <w:tcW w:w="2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25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</w:tr>
      <w:tr w:rsidR="00223413" w:rsidRPr="00223413" w:rsidTr="00223413">
        <w:tc>
          <w:tcPr>
            <w:tcW w:w="2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25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</w:tr>
      <w:tr w:rsidR="00223413" w:rsidRPr="00223413" w:rsidTr="00223413">
        <w:tc>
          <w:tcPr>
            <w:tcW w:w="25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высшего спортивного мастерства</w:t>
            </w:r>
          </w:p>
        </w:tc>
        <w:tc>
          <w:tcPr>
            <w:tcW w:w="25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Без ограничений</w:t>
            </w:r>
          </w:p>
        </w:tc>
        <w:tc>
          <w:tcPr>
            <w:tcW w:w="20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lastRenderedPageBreak/>
        <w:t>Приложение N 2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35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Соотношение объемов тренировочного процесса по видам спортивной подготовки на этапах спортивной 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301"/>
        <w:gridCol w:w="1011"/>
        <w:gridCol w:w="1191"/>
        <w:gridCol w:w="1060"/>
        <w:gridCol w:w="1215"/>
        <w:gridCol w:w="2033"/>
        <w:gridCol w:w="1344"/>
      </w:tblGrid>
      <w:tr w:rsidR="00223413" w:rsidRPr="00223413" w:rsidTr="00223413">
        <w:tc>
          <w:tcPr>
            <w:tcW w:w="23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Разделы спортивной подготовки</w:t>
            </w:r>
          </w:p>
        </w:tc>
        <w:tc>
          <w:tcPr>
            <w:tcW w:w="7725" w:type="dxa"/>
            <w:gridSpan w:val="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Этапы и годы спортивной подготовки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2355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начальной подготовки</w:t>
            </w:r>
          </w:p>
        </w:tc>
        <w:tc>
          <w:tcPr>
            <w:tcW w:w="237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1650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1275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высшего спортивного мастерства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года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Свыше года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двух лет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Свыше двух лет</w:t>
            </w: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Общая физическая подготовка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43-55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38-48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29-38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29-38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22-28</w:t>
            </w:r>
          </w:p>
        </w:tc>
        <w:tc>
          <w:tcPr>
            <w:tcW w:w="12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39-49</w:t>
            </w:r>
          </w:p>
        </w:tc>
      </w:tr>
      <w:tr w:rsidR="00223413" w:rsidRPr="00223413" w:rsidTr="00223413"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Специальная физическая подготовка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14-18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16-20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18-23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21-27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20-26</w:t>
            </w:r>
          </w:p>
        </w:tc>
        <w:tc>
          <w:tcPr>
            <w:tcW w:w="12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16-20</w:t>
            </w:r>
          </w:p>
        </w:tc>
      </w:tr>
      <w:tr w:rsidR="00223413" w:rsidRPr="00223413" w:rsidTr="00223413"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Технико-тактическая подготовка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20-26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25-32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24-31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25-32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30-39</w:t>
            </w:r>
          </w:p>
        </w:tc>
        <w:tc>
          <w:tcPr>
            <w:tcW w:w="12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25-32</w:t>
            </w:r>
          </w:p>
        </w:tc>
      </w:tr>
      <w:tr w:rsidR="00223413" w:rsidRPr="00223413" w:rsidTr="00223413"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Теоретическая и психологическая подготовка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12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6-8</w:t>
            </w:r>
          </w:p>
        </w:tc>
      </w:tr>
      <w:tr w:rsidR="00223413" w:rsidRPr="00223413" w:rsidTr="00223413">
        <w:tc>
          <w:tcPr>
            <w:tcW w:w="23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Участие в соревнованиях, инструкторская и судейская практика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0,5-1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1,5-3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4-7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2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6-9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lastRenderedPageBreak/>
        <w:t>Приложение N 3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36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Планируемые показатели соревновательной деятельности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366"/>
        <w:gridCol w:w="796"/>
        <w:gridCol w:w="956"/>
        <w:gridCol w:w="1190"/>
        <w:gridCol w:w="1371"/>
        <w:gridCol w:w="2033"/>
        <w:gridCol w:w="1443"/>
      </w:tblGrid>
      <w:tr w:rsidR="00223413" w:rsidRPr="00223413" w:rsidTr="00223413">
        <w:tc>
          <w:tcPr>
            <w:tcW w:w="2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Виды спортивных соревнований</w:t>
            </w:r>
          </w:p>
        </w:tc>
        <w:tc>
          <w:tcPr>
            <w:tcW w:w="7650" w:type="dxa"/>
            <w:gridSpan w:val="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Этапы и годы спортивной подготовки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начальной подготовки</w:t>
            </w:r>
          </w:p>
        </w:tc>
        <w:tc>
          <w:tcPr>
            <w:tcW w:w="264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1785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1350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высшего спортивного мастерства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года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Свыше года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двух лет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Свыше двух лет</w:t>
            </w: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Контрольные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3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5-6</w:t>
            </w:r>
          </w:p>
        </w:tc>
      </w:tr>
      <w:tr w:rsidR="00223413" w:rsidRPr="00223413" w:rsidTr="00223413"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Отборочные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3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1-2</w:t>
            </w:r>
          </w:p>
        </w:tc>
      </w:tr>
      <w:tr w:rsidR="00223413" w:rsidRPr="00223413" w:rsidTr="00223413"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Основные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3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1-2</w:t>
            </w:r>
          </w:p>
        </w:tc>
      </w:tr>
      <w:tr w:rsidR="00223413" w:rsidRPr="00223413" w:rsidTr="00223413"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Главные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125" w:type="dxa"/>
            <w:gridSpan w:val="7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Всего соревновательных схваток</w:t>
            </w:r>
          </w:p>
        </w:tc>
      </w:tr>
      <w:tr w:rsidR="00223413" w:rsidRPr="00223413" w:rsidTr="00223413">
        <w:tc>
          <w:tcPr>
            <w:tcW w:w="24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8-12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8-12</w:t>
            </w:r>
          </w:p>
        </w:tc>
        <w:tc>
          <w:tcPr>
            <w:tcW w:w="12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14-38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14-38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40-44</w:t>
            </w:r>
          </w:p>
        </w:tc>
        <w:tc>
          <w:tcPr>
            <w:tcW w:w="13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40-48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4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37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 xml:space="preserve">Влияние физических качеств и телосложения на результативность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95"/>
        <w:gridCol w:w="3390"/>
      </w:tblGrid>
      <w:tr w:rsidR="00223413" w:rsidRPr="00223413" w:rsidTr="00223413">
        <w:tc>
          <w:tcPr>
            <w:tcW w:w="6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Физические качества и телосложение</w:t>
            </w:r>
          </w:p>
        </w:tc>
        <w:tc>
          <w:tcPr>
            <w:tcW w:w="33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Уровень влияния</w:t>
            </w:r>
          </w:p>
        </w:tc>
      </w:tr>
      <w:tr w:rsidR="00223413" w:rsidRPr="00223413" w:rsidTr="00223413">
        <w:tc>
          <w:tcPr>
            <w:tcW w:w="6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Скоростные способности</w:t>
            </w:r>
          </w:p>
        </w:tc>
        <w:tc>
          <w:tcPr>
            <w:tcW w:w="33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23413" w:rsidRPr="00223413" w:rsidTr="00223413">
        <w:tc>
          <w:tcPr>
            <w:tcW w:w="6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Мышечная сила</w:t>
            </w:r>
          </w:p>
        </w:tc>
        <w:tc>
          <w:tcPr>
            <w:tcW w:w="33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23413" w:rsidRPr="00223413" w:rsidTr="00223413">
        <w:tc>
          <w:tcPr>
            <w:tcW w:w="6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Вестибулярная устойчивость</w:t>
            </w:r>
          </w:p>
        </w:tc>
        <w:tc>
          <w:tcPr>
            <w:tcW w:w="33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23413" w:rsidRPr="00223413" w:rsidTr="00223413">
        <w:tc>
          <w:tcPr>
            <w:tcW w:w="6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>Выносливость</w:t>
            </w:r>
          </w:p>
        </w:tc>
        <w:tc>
          <w:tcPr>
            <w:tcW w:w="33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23413" w:rsidRPr="00223413" w:rsidTr="00223413">
        <w:tc>
          <w:tcPr>
            <w:tcW w:w="6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Гибкость</w:t>
            </w:r>
          </w:p>
        </w:tc>
        <w:tc>
          <w:tcPr>
            <w:tcW w:w="33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223413" w:rsidRPr="00223413" w:rsidTr="00223413">
        <w:tc>
          <w:tcPr>
            <w:tcW w:w="6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Координационные способности</w:t>
            </w:r>
          </w:p>
        </w:tc>
        <w:tc>
          <w:tcPr>
            <w:tcW w:w="33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223413" w:rsidRPr="00223413" w:rsidTr="00223413">
        <w:tc>
          <w:tcPr>
            <w:tcW w:w="67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Телосложение</w:t>
            </w:r>
          </w:p>
        </w:tc>
        <w:tc>
          <w:tcPr>
            <w:tcW w:w="33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Условные обозначения: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3 - значительное влияние;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2 - среднее влияние;</w:t>
      </w:r>
    </w:p>
    <w:p w:rsidR="00223413" w:rsidRPr="00223413" w:rsidRDefault="00223413" w:rsidP="00223413">
      <w:pPr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1 - незначительное влияние.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5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38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Нормативы общей физической и специальной физической подготовки для зачисления в группы на этапе начальной подготовки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69"/>
        <w:gridCol w:w="7016"/>
      </w:tblGrid>
      <w:tr w:rsidR="00223413" w:rsidRPr="00223413" w:rsidTr="00223413"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69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на 30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5,8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60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12 с)</w:t>
            </w:r>
          </w:p>
        </w:tc>
      </w:tr>
      <w:tr w:rsidR="00223413" w:rsidRPr="00223413" w:rsidTr="00223413">
        <w:tc>
          <w:tcPr>
            <w:tcW w:w="3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Челночный бег 3x10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7,8 с)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400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 мин 23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800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3 мин 20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1500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7 мин 50 с)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Подтягивание на перекладине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Сгибание и разгибание рук в упоре лежа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15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вперед из-за головы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3,5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Подъем туловища, лежа на спине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8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 раз)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назад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4,5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длину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150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высоту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40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7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Тройной прыжок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4,8 м)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6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39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54"/>
        <w:gridCol w:w="7061"/>
      </w:tblGrid>
      <w:tr w:rsidR="00223413" w:rsidRPr="00223413" w:rsidTr="00223413">
        <w:tc>
          <w:tcPr>
            <w:tcW w:w="3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70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223413" w:rsidRPr="00223413" w:rsidTr="00223413">
        <w:tc>
          <w:tcPr>
            <w:tcW w:w="31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на 30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5,6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60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10,8 с)</w:t>
            </w:r>
          </w:p>
        </w:tc>
      </w:tr>
      <w:tr w:rsidR="00223413" w:rsidRPr="00223413" w:rsidTr="00223413">
        <w:tc>
          <w:tcPr>
            <w:tcW w:w="31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Челночный бег 3x10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7,6 с)</w:t>
            </w:r>
          </w:p>
        </w:tc>
      </w:tr>
      <w:tr w:rsidR="00223413" w:rsidRPr="00223413" w:rsidTr="00223413">
        <w:tc>
          <w:tcPr>
            <w:tcW w:w="31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400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 мин 21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800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3 мин 10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1500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7 мин 40 с)</w:t>
            </w:r>
          </w:p>
        </w:tc>
      </w:tr>
      <w:tr w:rsidR="00223413" w:rsidRPr="00223413" w:rsidTr="00223413">
        <w:tc>
          <w:tcPr>
            <w:tcW w:w="31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Подтягивание на перекладине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Сгибание рук в упоре на брусьях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16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Сгибание и разгибание рук в упоре лежа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20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назад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6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вперед из-за головы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5,2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 раз)</w:t>
            </w:r>
          </w:p>
        </w:tc>
      </w:tr>
      <w:tr w:rsidR="00223413" w:rsidRPr="00223413" w:rsidTr="00223413">
        <w:tc>
          <w:tcPr>
            <w:tcW w:w="313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длину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160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высоту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40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Тройной прыжок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5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Подъем туловища, лежа на спине за 20 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</w:t>
            </w:r>
            <w:proofErr w:type="gramEnd"/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6 раз)</w:t>
            </w:r>
          </w:p>
        </w:tc>
      </w:tr>
      <w:tr w:rsidR="00223413" w:rsidRPr="00223413" w:rsidTr="00223413">
        <w:tc>
          <w:tcPr>
            <w:tcW w:w="31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Техническое мастерство</w:t>
            </w:r>
          </w:p>
        </w:tc>
        <w:tc>
          <w:tcPr>
            <w:tcW w:w="702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Обязательная техническая программа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7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40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Нормативы общей физической и специальной физической подготовки для зачисления в группы на этапе совершенствования спортивного мастерства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64"/>
        <w:gridCol w:w="7036"/>
      </w:tblGrid>
      <w:tr w:rsidR="00223413" w:rsidRPr="00223413" w:rsidTr="00223413"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700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на 30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5,4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60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8,7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100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14,4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400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 мин 15 с)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Координация</w:t>
            </w: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Челночный бег 3x10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7,6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Максимальный поворот в выпрыгивании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390°)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800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2 мин 48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1500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6 мин 10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на 2000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8 мин 30 с)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Подтягивание на перекладине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10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Сгибание рук в упоре на брусьях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20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Сгибание и разгибание рук в упоре лежа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40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назад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7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вперед из-за головы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6,3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 раз)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>Скоростно-силовые качества</w:t>
            </w: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длину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200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высоту с места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47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Тройной прыжок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6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Подъем туловища, лежа на спине за 20 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</w:t>
            </w:r>
            <w:proofErr w:type="gramEnd"/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9 раз)</w:t>
            </w:r>
          </w:p>
        </w:tc>
      </w:tr>
      <w:tr w:rsidR="00223413" w:rsidRPr="00223413" w:rsidTr="00223413">
        <w:tc>
          <w:tcPr>
            <w:tcW w:w="3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Техническое мастерство</w:t>
            </w: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Обязательная техническая программа</w:t>
            </w:r>
          </w:p>
        </w:tc>
      </w:tr>
      <w:tr w:rsidR="00223413" w:rsidRPr="00223413" w:rsidTr="00223413">
        <w:tc>
          <w:tcPr>
            <w:tcW w:w="3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Спортивный разряд</w:t>
            </w:r>
          </w:p>
        </w:tc>
        <w:tc>
          <w:tcPr>
            <w:tcW w:w="70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Кандидат в мастера спорта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8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41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Нормативы общей физической и специальной физической подготовки для зачисления в группы на этапе высшего спортивного мастерства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64"/>
        <w:gridCol w:w="7021"/>
      </w:tblGrid>
      <w:tr w:rsidR="00223413" w:rsidRPr="00223413" w:rsidTr="00223413"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69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Скоростные качества</w:t>
            </w: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на 30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5,2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60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8,2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100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13,8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400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1 мин 14 с)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>Координация</w:t>
            </w: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Челночный бег 3x10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7,1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Максимальный поворот в выпрыгивании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450°)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Выносливость</w:t>
            </w: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800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2 мин 44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1500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6 мин 10 с)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Бег на 2000 м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более 7 мин 40 с)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Сила</w:t>
            </w: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Подтягивание на перекладине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13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Сгибание рук в упоре на брусьях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27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Сгибание и разгибание рук в упоре лежа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48 раз)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назад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9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Бросок набивного мяча 3 кг вперед из-за головы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8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Подъем ног до хвата руками в висе на гимнастической стенке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6 раз)</w:t>
            </w:r>
          </w:p>
        </w:tc>
      </w:tr>
      <w:tr w:rsidR="00223413" w:rsidRPr="00223413" w:rsidTr="00223413">
        <w:tc>
          <w:tcPr>
            <w:tcW w:w="3150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Скоростно-силовые качества</w:t>
            </w:r>
          </w:p>
          <w:p w:rsidR="00223413" w:rsidRPr="00223413" w:rsidRDefault="00223413" w:rsidP="0022341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длину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230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Прыжок в высоту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52 см)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Тройной прыжок с места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6,2 м)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Подъем туловища, лежа на спине за 20 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</w:t>
            </w:r>
            <w:proofErr w:type="gramEnd"/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(не менее 11 раз)</w:t>
            </w:r>
          </w:p>
        </w:tc>
      </w:tr>
      <w:tr w:rsidR="00223413" w:rsidRPr="00223413" w:rsidTr="00223413">
        <w:tc>
          <w:tcPr>
            <w:tcW w:w="3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Техническое мастерство</w:t>
            </w: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Обязательная техническая программа</w:t>
            </w:r>
          </w:p>
        </w:tc>
      </w:tr>
      <w:tr w:rsidR="00223413" w:rsidRPr="00223413" w:rsidTr="00223413">
        <w:tc>
          <w:tcPr>
            <w:tcW w:w="3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Спортивное звание</w:t>
            </w:r>
          </w:p>
        </w:tc>
        <w:tc>
          <w:tcPr>
            <w:tcW w:w="6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Мастер спорта России, мастер спорта России международного класса</w:t>
            </w:r>
          </w:p>
        </w:tc>
      </w:tr>
    </w:tbl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9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42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Нормативы максимального объема тренировочной нагрузки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3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59"/>
        <w:gridCol w:w="1400"/>
        <w:gridCol w:w="1566"/>
        <w:gridCol w:w="1792"/>
        <w:gridCol w:w="1687"/>
        <w:gridCol w:w="2575"/>
        <w:gridCol w:w="2921"/>
      </w:tblGrid>
      <w:tr w:rsidR="00223413" w:rsidRPr="00223413" w:rsidTr="00223413">
        <w:tc>
          <w:tcPr>
            <w:tcW w:w="33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Этапный норматив</w:t>
            </w:r>
          </w:p>
        </w:tc>
        <w:tc>
          <w:tcPr>
            <w:tcW w:w="11895" w:type="dxa"/>
            <w:gridSpan w:val="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Этапы и годы спортивной подготовки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начальной подготовки</w:t>
            </w:r>
          </w:p>
        </w:tc>
        <w:tc>
          <w:tcPr>
            <w:tcW w:w="3465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2565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2850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высшего спортивного мастерства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года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Свыше года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двух лет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Свыше двух лет</w:t>
            </w: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3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32</w:t>
            </w:r>
          </w:p>
        </w:tc>
      </w:tr>
      <w:tr w:rsidR="00223413" w:rsidRPr="00223413" w:rsidTr="00223413">
        <w:tc>
          <w:tcPr>
            <w:tcW w:w="3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 тренировок в неделю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</w:tr>
      <w:tr w:rsidR="00223413" w:rsidRPr="00223413" w:rsidTr="00223413">
        <w:tc>
          <w:tcPr>
            <w:tcW w:w="3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Общее количество часов в год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468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624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1040</w:t>
            </w:r>
          </w:p>
        </w:tc>
        <w:tc>
          <w:tcPr>
            <w:tcW w:w="2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1456</w:t>
            </w:r>
          </w:p>
        </w:tc>
        <w:tc>
          <w:tcPr>
            <w:tcW w:w="2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1664</w:t>
            </w:r>
          </w:p>
        </w:tc>
      </w:tr>
      <w:tr w:rsidR="00223413" w:rsidRPr="00223413" w:rsidTr="00223413">
        <w:tc>
          <w:tcPr>
            <w:tcW w:w="33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Общее количество тренировок в год</w:t>
            </w:r>
          </w:p>
        </w:tc>
        <w:tc>
          <w:tcPr>
            <w:tcW w:w="13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78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16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624</w:t>
            </w:r>
          </w:p>
        </w:tc>
        <w:tc>
          <w:tcPr>
            <w:tcW w:w="256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728</w:t>
            </w:r>
          </w:p>
        </w:tc>
        <w:tc>
          <w:tcPr>
            <w:tcW w:w="285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728</w:t>
            </w:r>
          </w:p>
        </w:tc>
      </w:tr>
    </w:tbl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10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43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Перечень тренировочных сборов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5"/>
        <w:gridCol w:w="2047"/>
        <w:gridCol w:w="1304"/>
        <w:gridCol w:w="2033"/>
        <w:gridCol w:w="1658"/>
        <w:gridCol w:w="1188"/>
        <w:gridCol w:w="1790"/>
        <w:gridCol w:w="17"/>
      </w:tblGrid>
      <w:tr w:rsidR="00223413" w:rsidRPr="00223413" w:rsidTr="00223413"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/</w:t>
            </w:r>
            <w:proofErr w:type="spell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790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Вид тренировочных сборов</w:t>
            </w:r>
          </w:p>
        </w:tc>
        <w:tc>
          <w:tcPr>
            <w:tcW w:w="4605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Предельная продолжительность сборов по этапам спортивной подготовки (количество дней)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Оптимальное число участников сбора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высшего спортивного мастерства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начальной подготовки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10275" w:type="dxa"/>
            <w:gridSpan w:val="8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72F"/>
                <w:sz w:val="30"/>
                <w:szCs w:val="30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b/>
                <w:bCs/>
                <w:color w:val="22272F"/>
                <w:sz w:val="30"/>
                <w:szCs w:val="30"/>
                <w:lang w:eastAsia="ru-RU"/>
              </w:rPr>
              <w:t>1. Тренировочные сборы по подготовке к спортивным соревнованиям</w:t>
            </w:r>
          </w:p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Тренировочные сборы по подготовке к международным соревнованиям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0" w:type="dxa"/>
            <w:gridSpan w:val="2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Тренировочные сборы по подготовке к чемпионатам, кубкам, первенствам России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0" w:type="dxa"/>
            <w:gridSpan w:val="2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Определяется организацией, осуществляющей спортивную подготовку</w:t>
            </w: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Тренировочные сборы по подготовке к другим всероссийским соревнованиям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gridSpan w:val="2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Тренировочные сборы по подготовке к официальным соревнованиям субъекта Российской Федерации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3413" w:rsidRPr="00223413" w:rsidTr="00223413">
        <w:tc>
          <w:tcPr>
            <w:tcW w:w="10230" w:type="dxa"/>
            <w:gridSpan w:val="7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2272F"/>
                <w:sz w:val="30"/>
                <w:szCs w:val="30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b/>
                <w:bCs/>
                <w:color w:val="22272F"/>
                <w:sz w:val="30"/>
                <w:szCs w:val="30"/>
                <w:lang w:eastAsia="ru-RU"/>
              </w:rPr>
              <w:t>2. Специальные тренировочные сборы</w:t>
            </w:r>
          </w:p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Тренировочные сборы по общей или специальной физической подготовке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Не менее 70% от состава группы лиц, проходящих спортивную подготовку на определенном </w:t>
            </w: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>этапе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Восстановительные тренировочные сборы</w:t>
            </w:r>
          </w:p>
        </w:tc>
        <w:tc>
          <w:tcPr>
            <w:tcW w:w="3480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14 дней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Участники соревнований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Тренировочные сборы для комплексного медицинского обследования</w:t>
            </w:r>
          </w:p>
        </w:tc>
        <w:tc>
          <w:tcPr>
            <w:tcW w:w="3480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До 5 </w:t>
            </w:r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дней</w:t>
            </w:r>
            <w:proofErr w:type="gramEnd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но не более 2 раз в год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 соответствии с планом комплексного медицинского обследования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Тренировочные сборы в каникулярный период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2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21 дня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подряд и не более двух сборов в год</w:t>
            </w:r>
          </w:p>
        </w:tc>
        <w:tc>
          <w:tcPr>
            <w:tcW w:w="19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Не менее 60% от состава группы лиц, проходящих спортивную подготовку на определенном этапе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3413" w:rsidRPr="00223413" w:rsidTr="00223413">
        <w:tc>
          <w:tcPr>
            <w:tcW w:w="8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Просмотровые тренировочные сборы для кандидатов на зачисление в профессиональные образовательные организации, осуществляющие деятельность в области физической культуры и спорта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9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60 дней</w:t>
            </w:r>
          </w:p>
        </w:tc>
        <w:tc>
          <w:tcPr>
            <w:tcW w:w="109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 соответствии с правилами приема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11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44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Оборудование и спортивный инвентарь, необходимый для прохождения спортивной подготовки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3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4"/>
        <w:gridCol w:w="5085"/>
        <w:gridCol w:w="1816"/>
        <w:gridCol w:w="2255"/>
      </w:tblGrid>
      <w:tr w:rsidR="00223413" w:rsidRPr="00223413" w:rsidTr="00223413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N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/</w:t>
            </w:r>
            <w:proofErr w:type="spell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0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Наименование оборудования, спортивного инвентаря</w:t>
            </w:r>
          </w:p>
        </w:tc>
        <w:tc>
          <w:tcPr>
            <w:tcW w:w="180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Единица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223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изделий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Весы (до 200 кг)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Гантели массивные (от 0,5 до 5 кг)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Гири спортивные (16, 24, 32 кг)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Гонг боксерский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Доска информационная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Зеркальная стенка (0,6x2 м)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Игла для накачивания спортивных мячей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Ковер борцовский (12х 12 м)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Кушетка массажная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Лонжа ручная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Манекены тренировочные для борьбы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Маты гимнастические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Мяч набивной </w:t>
            </w:r>
            <w:proofErr w:type="spellStart"/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медицинбол</w:t>
            </w:r>
            <w:proofErr w:type="spellEnd"/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 3 до 12 кг)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 баскетбольный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 футбольный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Насос универсальный (для накачивания спортивных мячей)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Скакалка гимнастическая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15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Скамейка гимнастическая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Стеллаж для хранения гантелей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Стенка гимнастическая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Табло информационное световое электронное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Урна-плевательница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Штанга тяжелоатлетическая тренировочная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10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04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Эспандер плечевой резиновый</w:t>
            </w:r>
          </w:p>
        </w:tc>
        <w:tc>
          <w:tcPr>
            <w:tcW w:w="18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2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15</w:t>
            </w:r>
          </w:p>
        </w:tc>
      </w:tr>
    </w:tbl>
    <w:p w:rsidR="00223413" w:rsidRPr="00223413" w:rsidRDefault="00223413" w:rsidP="00223413">
      <w:pPr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12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45" w:anchor="block_1000" w:history="1">
        <w:r w:rsidRPr="00223413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Федеральному стандарту</w:t>
        </w:r>
      </w:hyperlink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 спортивной</w:t>
      </w:r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 xml:space="preserve">подготовки по виду спорта </w:t>
      </w:r>
      <w:proofErr w:type="spellStart"/>
      <w:r w:rsidRPr="00223413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корэш</w:t>
      </w:r>
      <w:proofErr w:type="spellEnd"/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4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</w:p>
    <w:p w:rsidR="00223413" w:rsidRPr="00223413" w:rsidRDefault="00223413" w:rsidP="00223413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r w:rsidRPr="00223413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Обеспечение спортивной экипировкой</w:t>
      </w:r>
    </w:p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22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9"/>
        <w:gridCol w:w="1933"/>
        <w:gridCol w:w="1091"/>
        <w:gridCol w:w="1638"/>
        <w:gridCol w:w="1172"/>
        <w:gridCol w:w="1413"/>
        <w:gridCol w:w="1172"/>
        <w:gridCol w:w="1413"/>
        <w:gridCol w:w="1172"/>
        <w:gridCol w:w="1413"/>
        <w:gridCol w:w="1172"/>
        <w:gridCol w:w="1413"/>
      </w:tblGrid>
      <w:tr w:rsidR="00223413" w:rsidRPr="00223413" w:rsidTr="00223413">
        <w:tc>
          <w:tcPr>
            <w:tcW w:w="1519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Спортивная экипировка, передаваемая в индивидуальное пользование</w:t>
            </w:r>
          </w:p>
        </w:tc>
      </w:tr>
      <w:tr w:rsidR="00223413" w:rsidRPr="00223413" w:rsidTr="00223413">
        <w:tc>
          <w:tcPr>
            <w:tcW w:w="675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/</w:t>
            </w:r>
            <w:proofErr w:type="spell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370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Наименование спортивной экипировки индивидуального пользования</w:t>
            </w:r>
          </w:p>
        </w:tc>
        <w:tc>
          <w:tcPr>
            <w:tcW w:w="1380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100" w:type="dxa"/>
            <w:vMerge w:val="restart"/>
            <w:tcBorders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Расчетная единица</w:t>
            </w:r>
          </w:p>
        </w:tc>
        <w:tc>
          <w:tcPr>
            <w:tcW w:w="8595" w:type="dxa"/>
            <w:gridSpan w:val="8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Этапы спортивной подготовки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начальной подготовки</w:t>
            </w:r>
          </w:p>
        </w:tc>
        <w:tc>
          <w:tcPr>
            <w:tcW w:w="2235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2535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198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Этап высшего спортивного мастерства</w:t>
            </w:r>
          </w:p>
        </w:tc>
      </w:tr>
      <w:tr w:rsidR="00223413" w:rsidRPr="00223413" w:rsidTr="00223413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3413" w:rsidRPr="00223413" w:rsidRDefault="00223413" w:rsidP="002234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срок эксплуатации (лет)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срок эксплуатации (лет)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срок эксплуатации (лет)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срок эксплуатации (лет)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proofErr w:type="spell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Борцовки</w:t>
            </w:r>
            <w:proofErr w:type="spellEnd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(обувь)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пар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 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Борцовский костюм </w:t>
            </w:r>
            <w:proofErr w:type="spellStart"/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корэш</w:t>
            </w:r>
            <w:proofErr w:type="spellEnd"/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 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Костюм ветрозащитный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 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Костюм разминочный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штук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 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Кроссовки для зала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пар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 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Кроссовки легкоатлетические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пар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Наколенники (фиксаторы коленных суставов)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  <w:tr w:rsidR="00223413" w:rsidRPr="00223413" w:rsidTr="00223413">
        <w:tc>
          <w:tcPr>
            <w:tcW w:w="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37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Налокотники (фиксаторы локтевых суставов)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комплект</w:t>
            </w:r>
          </w:p>
        </w:tc>
        <w:tc>
          <w:tcPr>
            <w:tcW w:w="210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на</w:t>
            </w:r>
          </w:p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занимающегося</w:t>
            </w:r>
          </w:p>
        </w:tc>
        <w:tc>
          <w:tcPr>
            <w:tcW w:w="6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4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23413" w:rsidRPr="00223413" w:rsidRDefault="00223413" w:rsidP="00223413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23413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</w:tbl>
    <w:p w:rsidR="00223413" w:rsidRPr="00223413" w:rsidRDefault="00223413" w:rsidP="002234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AB6" w:rsidRDefault="00223413" w:rsidP="00223413">
      <w:r w:rsidRPr="00223413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223413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Система ГАРАНТ:</w:t>
      </w:r>
      <w:r w:rsidRPr="00223413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hyperlink r:id="rId46" w:anchor="block_1000#ixzz4KsbLWnap" w:history="1">
        <w:r w:rsidRPr="00223413">
          <w:rPr>
            <w:rFonts w:ascii="Arial" w:eastAsia="Times New Roman" w:hAnsi="Arial" w:cs="Arial"/>
            <w:b/>
            <w:bCs/>
            <w:color w:val="003399"/>
            <w:sz w:val="18"/>
            <w:lang w:eastAsia="ru-RU"/>
          </w:rPr>
          <w:t>http://base.garant.ru/70864708/#block_1000#ixzz4KsbLWnap</w:t>
        </w:r>
      </w:hyperlink>
    </w:p>
    <w:sectPr w:rsidR="00C55AB6" w:rsidSect="00B27FF9">
      <w:pgSz w:w="11906" w:h="16838"/>
      <w:pgMar w:top="1134" w:right="850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23413"/>
    <w:rsid w:val="000A273D"/>
    <w:rsid w:val="00223413"/>
    <w:rsid w:val="00871924"/>
    <w:rsid w:val="00B27FF9"/>
    <w:rsid w:val="00C55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223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223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23413"/>
  </w:style>
  <w:style w:type="character" w:styleId="a3">
    <w:name w:val="Hyperlink"/>
    <w:basedOn w:val="a0"/>
    <w:uiPriority w:val="99"/>
    <w:semiHidden/>
    <w:unhideWhenUsed/>
    <w:rsid w:val="0022341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23413"/>
    <w:rPr>
      <w:color w:val="800080"/>
      <w:u w:val="single"/>
    </w:rPr>
  </w:style>
  <w:style w:type="paragraph" w:customStyle="1" w:styleId="s16">
    <w:name w:val="s_16"/>
    <w:basedOn w:val="a"/>
    <w:rsid w:val="00223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234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2341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10">
    <w:name w:val="s_10"/>
    <w:basedOn w:val="a0"/>
    <w:rsid w:val="002234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0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9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38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29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44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179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364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73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36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0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94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481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87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59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765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912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13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73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376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07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046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28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37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57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254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126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15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77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721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103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32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91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23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77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04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46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38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30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8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2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45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74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98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47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1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96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859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826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4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1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60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03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2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05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5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0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22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33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96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30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864708/" TargetMode="External"/><Relationship Id="rId13" Type="http://schemas.openxmlformats.org/officeDocument/2006/relationships/hyperlink" Target="http://base.garant.ru/70864708/" TargetMode="External"/><Relationship Id="rId18" Type="http://schemas.openxmlformats.org/officeDocument/2006/relationships/hyperlink" Target="http://base.garant.ru/70864708/" TargetMode="External"/><Relationship Id="rId26" Type="http://schemas.openxmlformats.org/officeDocument/2006/relationships/hyperlink" Target="http://base.garant.ru/55172358/" TargetMode="External"/><Relationship Id="rId39" Type="http://schemas.openxmlformats.org/officeDocument/2006/relationships/hyperlink" Target="http://base.garant.ru/70864708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base.garant.ru/70764428/" TargetMode="External"/><Relationship Id="rId34" Type="http://schemas.openxmlformats.org/officeDocument/2006/relationships/hyperlink" Target="http://base.garant.ru/70864708/" TargetMode="External"/><Relationship Id="rId42" Type="http://schemas.openxmlformats.org/officeDocument/2006/relationships/hyperlink" Target="http://base.garant.ru/70864708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base.garant.ru/70864708/" TargetMode="External"/><Relationship Id="rId12" Type="http://schemas.openxmlformats.org/officeDocument/2006/relationships/hyperlink" Target="http://base.garant.ru/70864708/" TargetMode="External"/><Relationship Id="rId17" Type="http://schemas.openxmlformats.org/officeDocument/2006/relationships/hyperlink" Target="http://base.garant.ru/70864708/" TargetMode="External"/><Relationship Id="rId25" Type="http://schemas.openxmlformats.org/officeDocument/2006/relationships/hyperlink" Target="http://base.garant.ru/70864708/" TargetMode="External"/><Relationship Id="rId33" Type="http://schemas.openxmlformats.org/officeDocument/2006/relationships/hyperlink" Target="http://base.garant.ru/55172358/" TargetMode="External"/><Relationship Id="rId38" Type="http://schemas.openxmlformats.org/officeDocument/2006/relationships/hyperlink" Target="http://base.garant.ru/70864708/" TargetMode="External"/><Relationship Id="rId46" Type="http://schemas.openxmlformats.org/officeDocument/2006/relationships/hyperlink" Target="http://base.garant.ru/70864708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ase.garant.ru/70864708/" TargetMode="External"/><Relationship Id="rId20" Type="http://schemas.openxmlformats.org/officeDocument/2006/relationships/hyperlink" Target="http://base.garant.ru/70864708/" TargetMode="External"/><Relationship Id="rId29" Type="http://schemas.openxmlformats.org/officeDocument/2006/relationships/hyperlink" Target="http://base.garant.ru/70864708/" TargetMode="External"/><Relationship Id="rId41" Type="http://schemas.openxmlformats.org/officeDocument/2006/relationships/hyperlink" Target="http://base.garant.ru/70864708/" TargetMode="External"/><Relationship Id="rId1" Type="http://schemas.openxmlformats.org/officeDocument/2006/relationships/styles" Target="styles.xml"/><Relationship Id="rId6" Type="http://schemas.openxmlformats.org/officeDocument/2006/relationships/hyperlink" Target="http://base.garant.ru/70192266/" TargetMode="External"/><Relationship Id="rId11" Type="http://schemas.openxmlformats.org/officeDocument/2006/relationships/hyperlink" Target="http://base.garant.ru/70192266/" TargetMode="External"/><Relationship Id="rId24" Type="http://schemas.openxmlformats.org/officeDocument/2006/relationships/hyperlink" Target="http://base.garant.ru/70849328/" TargetMode="External"/><Relationship Id="rId32" Type="http://schemas.openxmlformats.org/officeDocument/2006/relationships/hyperlink" Target="http://base.garant.ru/70864708/" TargetMode="External"/><Relationship Id="rId37" Type="http://schemas.openxmlformats.org/officeDocument/2006/relationships/hyperlink" Target="http://base.garant.ru/70864708/" TargetMode="External"/><Relationship Id="rId40" Type="http://schemas.openxmlformats.org/officeDocument/2006/relationships/hyperlink" Target="http://base.garant.ru/70864708/" TargetMode="External"/><Relationship Id="rId45" Type="http://schemas.openxmlformats.org/officeDocument/2006/relationships/hyperlink" Target="http://base.garant.ru/70864708/" TargetMode="External"/><Relationship Id="rId5" Type="http://schemas.openxmlformats.org/officeDocument/2006/relationships/hyperlink" Target="http://base.garant.ru/70192266/" TargetMode="External"/><Relationship Id="rId15" Type="http://schemas.openxmlformats.org/officeDocument/2006/relationships/hyperlink" Target="http://base.garant.ru/70864708/" TargetMode="External"/><Relationship Id="rId23" Type="http://schemas.openxmlformats.org/officeDocument/2006/relationships/hyperlink" Target="http://base.garant.ru/70764428/" TargetMode="External"/><Relationship Id="rId28" Type="http://schemas.openxmlformats.org/officeDocument/2006/relationships/hyperlink" Target="http://base.garant.ru/55172358/" TargetMode="External"/><Relationship Id="rId36" Type="http://schemas.openxmlformats.org/officeDocument/2006/relationships/hyperlink" Target="http://base.garant.ru/70864708/" TargetMode="External"/><Relationship Id="rId10" Type="http://schemas.openxmlformats.org/officeDocument/2006/relationships/hyperlink" Target="http://base.garant.ru/70192266/" TargetMode="External"/><Relationship Id="rId19" Type="http://schemas.openxmlformats.org/officeDocument/2006/relationships/hyperlink" Target="http://base.garant.ru/70864708/" TargetMode="External"/><Relationship Id="rId31" Type="http://schemas.openxmlformats.org/officeDocument/2006/relationships/hyperlink" Target="http://base.garant.ru/70864708/" TargetMode="External"/><Relationship Id="rId44" Type="http://schemas.openxmlformats.org/officeDocument/2006/relationships/hyperlink" Target="http://base.garant.ru/70864708/" TargetMode="External"/><Relationship Id="rId4" Type="http://schemas.openxmlformats.org/officeDocument/2006/relationships/hyperlink" Target="http://base.garant.ru/12157560/5/" TargetMode="External"/><Relationship Id="rId9" Type="http://schemas.openxmlformats.org/officeDocument/2006/relationships/hyperlink" Target="http://base.garant.ru/12157560/5/" TargetMode="External"/><Relationship Id="rId14" Type="http://schemas.openxmlformats.org/officeDocument/2006/relationships/hyperlink" Target="http://base.garant.ru/70864708/" TargetMode="External"/><Relationship Id="rId22" Type="http://schemas.openxmlformats.org/officeDocument/2006/relationships/hyperlink" Target="http://base.garant.ru/70484450/" TargetMode="External"/><Relationship Id="rId27" Type="http://schemas.openxmlformats.org/officeDocument/2006/relationships/hyperlink" Target="http://base.garant.ru/55172358/" TargetMode="External"/><Relationship Id="rId30" Type="http://schemas.openxmlformats.org/officeDocument/2006/relationships/hyperlink" Target="http://base.garant.ru/12178786/" TargetMode="External"/><Relationship Id="rId35" Type="http://schemas.openxmlformats.org/officeDocument/2006/relationships/hyperlink" Target="http://base.garant.ru/70864708/" TargetMode="External"/><Relationship Id="rId43" Type="http://schemas.openxmlformats.org/officeDocument/2006/relationships/hyperlink" Target="http://base.garant.ru/70864708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4930</Words>
  <Characters>28106</Characters>
  <Application>Microsoft Office Word</Application>
  <DocSecurity>0</DocSecurity>
  <Lines>234</Lines>
  <Paragraphs>65</Paragraphs>
  <ScaleCrop>false</ScaleCrop>
  <Company>Microsoft</Company>
  <LinksUpToDate>false</LinksUpToDate>
  <CharactersWithSpaces>32971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2016-09-21T09:07:00Z</dcterms:created>
  <dcterms:modified xsi:type="dcterms:W3CDTF">2016-09-21T09:08:00Z</dcterms:modified>
</cp:coreProperties>
</file>